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3ECC" w14:textId="77777777" w:rsidR="0053112A" w:rsidRDefault="0053112A" w:rsidP="000017CE">
      <w:pPr>
        <w:spacing w:line="276" w:lineRule="auto"/>
        <w:ind w:left="1440" w:right="14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</w:p>
    <w:p w14:paraId="26495199" w14:textId="5524FD8D" w:rsidR="00667EB8" w:rsidRPr="0053112A" w:rsidRDefault="0053112A" w:rsidP="0053112A">
      <w:pPr>
        <w:spacing w:line="276" w:lineRule="auto"/>
        <w:ind w:left="5760" w:right="1439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3112A">
        <w:rPr>
          <w:bCs/>
          <w:sz w:val="24"/>
          <w:szCs w:val="24"/>
        </w:rPr>
        <w:t xml:space="preserve">14/03/2022 </w:t>
      </w:r>
    </w:p>
    <w:p w14:paraId="1AD59BE7" w14:textId="77777777" w:rsidR="00D47106" w:rsidRDefault="000017CE" w:rsidP="00D47106">
      <w:pPr>
        <w:spacing w:line="276" w:lineRule="auto"/>
        <w:ind w:right="-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106">
        <w:rPr>
          <w:rFonts w:ascii="Times New Roman" w:hAnsi="Times New Roman" w:cs="Times New Roman"/>
          <w:b/>
          <w:sz w:val="24"/>
          <w:szCs w:val="24"/>
        </w:rPr>
        <w:t>16 MART ÖĞRETMEN OKULLARININ KURULUŞ</w:t>
      </w:r>
      <w:r w:rsidR="00D47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7A1" w:rsidRPr="00D47106">
        <w:rPr>
          <w:rFonts w:ascii="Times New Roman" w:hAnsi="Times New Roman" w:cs="Times New Roman"/>
          <w:b/>
          <w:sz w:val="24"/>
          <w:szCs w:val="24"/>
        </w:rPr>
        <w:t>YILDÖNÜMÜ</w:t>
      </w:r>
      <w:r w:rsidR="00D471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E12988" w14:textId="5AD0E45D" w:rsidR="001532CE" w:rsidRPr="00D47106" w:rsidRDefault="000017CE" w:rsidP="00D47106">
      <w:pPr>
        <w:spacing w:line="276" w:lineRule="auto"/>
        <w:ind w:right="-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106">
        <w:rPr>
          <w:rFonts w:ascii="Times New Roman" w:hAnsi="Times New Roman" w:cs="Times New Roman"/>
          <w:b/>
          <w:sz w:val="24"/>
          <w:szCs w:val="24"/>
        </w:rPr>
        <w:t>BASIN</w:t>
      </w:r>
      <w:r w:rsidR="00564A1C" w:rsidRPr="00D47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7A1" w:rsidRPr="00D47106">
        <w:rPr>
          <w:rFonts w:ascii="Times New Roman" w:hAnsi="Times New Roman" w:cs="Times New Roman"/>
          <w:b/>
          <w:sz w:val="24"/>
          <w:szCs w:val="24"/>
        </w:rPr>
        <w:t>BİLDİRİSİ</w:t>
      </w:r>
    </w:p>
    <w:p w14:paraId="5E2B3DF5" w14:textId="77777777" w:rsidR="007A7C84" w:rsidRPr="00AE7A2F" w:rsidRDefault="007A7C84" w:rsidP="000017CE">
      <w:pPr>
        <w:spacing w:line="276" w:lineRule="auto"/>
        <w:ind w:left="1440" w:right="143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F97673" w14:textId="51A36C6D" w:rsidR="000017CE" w:rsidRPr="00D47106" w:rsidRDefault="007A7C84" w:rsidP="007A7C84">
      <w:pPr>
        <w:shd w:val="clear" w:color="auto" w:fill="FFFFFF"/>
        <w:spacing w:line="360" w:lineRule="auto"/>
        <w:jc w:val="both"/>
        <w:textAlignment w:val="baseline"/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bookmarkStart w:id="0" w:name="_Hlk97765459"/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         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Ülkemizde</w:t>
      </w:r>
      <w:r w:rsidR="00613D11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ilk </w:t>
      </w:r>
      <w:r w:rsidR="00AE7A2F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ö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ğretmen </w:t>
      </w:r>
      <w:r w:rsidR="00AE7A2F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kulu, </w:t>
      </w:r>
      <w:r w:rsidR="00613D11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dünyadaki ülkelerle aynı dönemlerde, 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16 Mart 1848 tarihinde</w:t>
      </w:r>
      <w:r w:rsidR="00613D11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AE7A2F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üştiyelere </w:t>
      </w:r>
      <w:r w:rsidR="0053112A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(orta okul) 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öğretmen yetiştirmek üzere üç yıl süreli “Darül Muallimin-i Rüşdi” adıyla</w:t>
      </w:r>
      <w:r w:rsidR="00613D11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kurulmuştur. 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613D11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Bu nedenle 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her yıl 16 Mart tarihi, </w:t>
      </w:r>
      <w:r w:rsidR="0053112A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Ö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ğretmen </w:t>
      </w:r>
      <w:r w:rsidR="0053112A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kullarının kuruluş yıldönümü olarak kutlanmaktadır. </w:t>
      </w:r>
    </w:p>
    <w:p w14:paraId="2A3189C3" w14:textId="60EAE9F3" w:rsidR="009B78EB" w:rsidRPr="00D47106" w:rsidRDefault="001B0A9F" w:rsidP="007A7C84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Bir ülkedeki </w:t>
      </w:r>
      <w:r w:rsidR="003107A1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toplumsal</w:t>
      </w:r>
      <w:r w:rsidR="0040253C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="003107A1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ekonomik, siyasal, kültürel ve teknolojik gelişmenin</w:t>
      </w:r>
      <w:r w:rsidR="00AE7A2F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D371F7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temeli</w:t>
      </w:r>
      <w:r w:rsidR="00D371F7" w:rsidRPr="00D47106">
        <w:rPr>
          <w:rStyle w:val="hgkelc"/>
          <w:rFonts w:ascii="Times New Roman" w:hAnsi="Times New Roman" w:cs="Times New Roman"/>
          <w:b/>
          <w:bCs/>
          <w:i/>
          <w:iCs/>
          <w:color w:val="202124"/>
          <w:sz w:val="24"/>
          <w:szCs w:val="24"/>
          <w:shd w:val="clear" w:color="auto" w:fill="FFFFFF"/>
        </w:rPr>
        <w:t xml:space="preserve"> “eğitim</w:t>
      </w:r>
      <w:r w:rsidR="000017CE" w:rsidRPr="00D47106">
        <w:rPr>
          <w:rStyle w:val="hgkelc"/>
          <w:rFonts w:ascii="Times New Roman" w:hAnsi="Times New Roman" w:cs="Times New Roman"/>
          <w:b/>
          <w:bCs/>
          <w:i/>
          <w:iCs/>
          <w:color w:val="202124"/>
          <w:sz w:val="24"/>
          <w:szCs w:val="24"/>
          <w:shd w:val="clear" w:color="auto" w:fill="FFFFFF"/>
        </w:rPr>
        <w:t xml:space="preserve"> sistemi”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dir. Eğitim sisteminin en önemli unsuru ise </w:t>
      </w:r>
      <w:r w:rsidR="000017CE" w:rsidRPr="00D47106">
        <w:rPr>
          <w:rStyle w:val="hgkelc"/>
          <w:rFonts w:ascii="Times New Roman" w:hAnsi="Times New Roman" w:cs="Times New Roman"/>
          <w:b/>
          <w:bCs/>
          <w:i/>
          <w:iCs/>
          <w:color w:val="202124"/>
          <w:sz w:val="24"/>
          <w:szCs w:val="24"/>
          <w:shd w:val="clear" w:color="auto" w:fill="FFFFFF"/>
        </w:rPr>
        <w:t>“öğretmen”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dir. Nitelikli eğitim, nitelikli öğretmenlerle gerçekleştirilir. </w:t>
      </w:r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Nitelikli öğretmeni yetiştir</w:t>
      </w:r>
      <w:r w:rsidR="00A05789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ebilmek için </w:t>
      </w:r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iyi bir öğretmen yetiştirme sistemine gereksinim</w:t>
      </w:r>
      <w:r w:rsidR="00A05789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vardır.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8A4BDC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Öğretmen yetiştiren kurumlar </w:t>
      </w:r>
      <w:r w:rsidR="009B78EB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</w:t>
      </w:r>
      <w:r w:rsidR="008A4BDC" w:rsidRPr="00D47106">
        <w:rPr>
          <w:rFonts w:ascii="Times New Roman" w:hAnsi="Times New Roman" w:cs="Times New Roman"/>
          <w:sz w:val="24"/>
          <w:szCs w:val="24"/>
        </w:rPr>
        <w:t xml:space="preserve">er türlü gelişmeyi yakından izleyen, yeniliklere açık, ilerici, </w:t>
      </w:r>
      <w:r w:rsidR="009B78EB" w:rsidRPr="00D47106">
        <w:rPr>
          <w:rFonts w:ascii="Times New Roman" w:hAnsi="Times New Roman" w:cs="Times New Roman"/>
          <w:sz w:val="24"/>
          <w:szCs w:val="24"/>
        </w:rPr>
        <w:t xml:space="preserve">sorgulayan, </w:t>
      </w:r>
      <w:r w:rsidR="008A4BDC" w:rsidRPr="00D47106">
        <w:rPr>
          <w:rFonts w:ascii="Times New Roman" w:hAnsi="Times New Roman" w:cs="Times New Roman"/>
          <w:sz w:val="24"/>
          <w:szCs w:val="24"/>
        </w:rPr>
        <w:t xml:space="preserve">içinde yaşadığı çevreyi geliştiren ve </w:t>
      </w:r>
      <w:r w:rsidR="009B78EB" w:rsidRPr="00D47106">
        <w:rPr>
          <w:rFonts w:ascii="Times New Roman" w:hAnsi="Times New Roman" w:cs="Times New Roman"/>
          <w:sz w:val="24"/>
          <w:szCs w:val="24"/>
        </w:rPr>
        <w:t xml:space="preserve">toplumun </w:t>
      </w:r>
      <w:r w:rsidR="008A4BDC" w:rsidRPr="00D47106">
        <w:rPr>
          <w:rFonts w:ascii="Times New Roman" w:hAnsi="Times New Roman" w:cs="Times New Roman"/>
          <w:sz w:val="24"/>
          <w:szCs w:val="24"/>
        </w:rPr>
        <w:t>kültür düzeyin</w:t>
      </w:r>
      <w:r w:rsidR="009B78EB" w:rsidRPr="00D47106">
        <w:rPr>
          <w:rFonts w:ascii="Times New Roman" w:hAnsi="Times New Roman" w:cs="Times New Roman"/>
          <w:sz w:val="24"/>
          <w:szCs w:val="24"/>
        </w:rPr>
        <w:t xml:space="preserve">i yükseltebilen </w:t>
      </w:r>
      <w:r w:rsidR="00D06D8F">
        <w:rPr>
          <w:rFonts w:ascii="Times New Roman" w:hAnsi="Times New Roman" w:cs="Times New Roman"/>
          <w:sz w:val="24"/>
          <w:szCs w:val="24"/>
        </w:rPr>
        <w:t xml:space="preserve">örnek </w:t>
      </w:r>
      <w:r w:rsidR="008A4BDC" w:rsidRPr="00D47106">
        <w:rPr>
          <w:rFonts w:ascii="Times New Roman" w:hAnsi="Times New Roman" w:cs="Times New Roman"/>
          <w:sz w:val="24"/>
          <w:szCs w:val="24"/>
        </w:rPr>
        <w:t>eğitimci</w:t>
      </w:r>
      <w:r w:rsidR="009B78EB" w:rsidRPr="00D47106">
        <w:rPr>
          <w:rFonts w:ascii="Times New Roman" w:hAnsi="Times New Roman" w:cs="Times New Roman"/>
          <w:sz w:val="24"/>
          <w:szCs w:val="24"/>
        </w:rPr>
        <w:t>ler</w:t>
      </w:r>
      <w:r w:rsidR="008A4BDC" w:rsidRPr="00D47106">
        <w:rPr>
          <w:rFonts w:ascii="Times New Roman" w:hAnsi="Times New Roman" w:cs="Times New Roman"/>
          <w:sz w:val="24"/>
          <w:szCs w:val="24"/>
        </w:rPr>
        <w:t xml:space="preserve"> </w:t>
      </w:r>
      <w:r w:rsidR="009B78EB" w:rsidRPr="00D47106">
        <w:rPr>
          <w:rFonts w:ascii="Times New Roman" w:hAnsi="Times New Roman" w:cs="Times New Roman"/>
          <w:sz w:val="24"/>
          <w:szCs w:val="24"/>
        </w:rPr>
        <w:t xml:space="preserve">yetiştirebildiklerinde nitelikli </w:t>
      </w:r>
      <w:r w:rsidR="00D06D8F">
        <w:rPr>
          <w:rFonts w:ascii="Times New Roman" w:hAnsi="Times New Roman" w:cs="Times New Roman"/>
          <w:sz w:val="24"/>
          <w:szCs w:val="24"/>
        </w:rPr>
        <w:t xml:space="preserve">ve çağdaş </w:t>
      </w:r>
      <w:r w:rsidR="009B78EB" w:rsidRPr="00D47106">
        <w:rPr>
          <w:rFonts w:ascii="Times New Roman" w:hAnsi="Times New Roman" w:cs="Times New Roman"/>
          <w:sz w:val="24"/>
          <w:szCs w:val="24"/>
        </w:rPr>
        <w:t xml:space="preserve">olabilirler. </w:t>
      </w:r>
    </w:p>
    <w:p w14:paraId="7305E0C2" w14:textId="1F920448" w:rsidR="006B779D" w:rsidRPr="00D47106" w:rsidRDefault="009B78EB" w:rsidP="007A7C84">
      <w:pPr>
        <w:shd w:val="clear" w:color="auto" w:fill="FFFFFF"/>
        <w:spacing w:line="360" w:lineRule="auto"/>
        <w:ind w:firstLine="708"/>
        <w:jc w:val="both"/>
        <w:textAlignment w:val="baseline"/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47106">
        <w:rPr>
          <w:rFonts w:ascii="Times New Roman" w:hAnsi="Times New Roman" w:cs="Times New Roman"/>
          <w:sz w:val="24"/>
          <w:szCs w:val="24"/>
        </w:rPr>
        <w:t xml:space="preserve">Eğitimin toplumsal kalkınmanın temeli olduğunun </w:t>
      </w:r>
      <w:r w:rsidR="00A05789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farkında olan </w:t>
      </w:r>
      <w:r w:rsidR="0053112A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umhuriyeti</w:t>
      </w:r>
      <w:r w:rsidR="00A05789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mizin 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kuru</w:t>
      </w:r>
      <w:r w:rsidR="00A05789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cuları</w:t>
      </w:r>
      <w:r w:rsidR="007A7C84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tüm dünyaya örnek olan bir öğretmen yetiştirme sistemini 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Köy Enstitüleri ile </w:t>
      </w:r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gerçekleştirmiştir. </w:t>
      </w:r>
      <w:r w:rsidR="0040253C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Köy 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Enstitüler</w:t>
      </w:r>
      <w:r w:rsidR="006B779D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</w:t>
      </w:r>
      <w:r w:rsidR="002130FB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’nde uygulanan</w:t>
      </w:r>
      <w:r w:rsidR="006B779D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2130FB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“</w:t>
      </w:r>
      <w:r w:rsidR="006B779D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iş içinde</w:t>
      </w:r>
      <w:r w:rsidR="0040253C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iş ürete</w:t>
      </w:r>
      <w:r w:rsidR="002130FB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</w:t>
      </w:r>
      <w:r w:rsidR="0040253C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eğitim</w:t>
      </w:r>
      <w:r w:rsidR="002130FB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” modeli</w:t>
      </w:r>
      <w:r w:rsidR="004B683A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ile toplumun ihtiyaç duyduğu aydın eğitimciler yetiştiri</w:t>
      </w:r>
      <w:r w:rsidR="00E16D0C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lerek</w:t>
      </w:r>
      <w:r w:rsidR="008264E7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genç cumhuriyette toplumsal kalkınmanın temeli atılmıştır. Ne yazık ki bu</w:t>
      </w:r>
      <w:r w:rsidR="00E16D0C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8264E7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çağdaşlaşma hamlesi kısa ömürlü olmuş </w:t>
      </w:r>
      <w:r w:rsidR="00E16D0C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ve </w:t>
      </w:r>
      <w:r w:rsidR="00E16D0C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Köy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Enstitüleri</w:t>
      </w:r>
      <w:r w:rsidR="008264E7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’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nin kapatılmasıyla</w:t>
      </w:r>
      <w:r w:rsidR="008264E7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6B779D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nitelikli öğretmen yetiştirme çabalarının önü kapatılıp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6B779D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ülkenin 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geleceği karartılmıştır. </w:t>
      </w:r>
    </w:p>
    <w:p w14:paraId="31089EB6" w14:textId="79EAFB1D" w:rsidR="00E16D0C" w:rsidRDefault="000017CE" w:rsidP="007A7C84">
      <w:pPr>
        <w:shd w:val="clear" w:color="auto" w:fill="FFFFFF"/>
        <w:spacing w:line="360" w:lineRule="auto"/>
        <w:ind w:firstLine="708"/>
        <w:jc w:val="both"/>
        <w:textAlignment w:val="baseline"/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Köy Enstitüleri</w:t>
      </w:r>
      <w:r w:rsidR="00E16D0C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’</w:t>
      </w:r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nden</w:t>
      </w:r>
      <w:r w:rsidR="00E16D0C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başlayıp </w:t>
      </w:r>
      <w:r w:rsidR="006B779D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öğretmen okullarına</w:t>
      </w:r>
      <w:r w:rsidR="003107A1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="006B779D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oradan </w:t>
      </w:r>
      <w:r w:rsidR="00E16D0C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da e</w:t>
      </w:r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ğitim </w:t>
      </w:r>
      <w:r w:rsidR="00E16D0C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</w:t>
      </w:r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akültelerine </w:t>
      </w:r>
      <w:r w:rsidR="00E16D0C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uzanan dönüşüm</w:t>
      </w:r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süreci </w:t>
      </w:r>
      <w:r w:rsidR="006B779D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öğretmen yetiştirme sisteminde istenen</w:t>
      </w:r>
      <w:r w:rsidR="00E16D0C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olumlu</w:t>
      </w:r>
      <w:r w:rsidR="006B779D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etkiyi yarat</w:t>
      </w:r>
      <w:r w:rsidR="006B779D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</w:t>
      </w:r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mamış</w:t>
      </w:r>
      <w:r w:rsidR="0040253C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tır. </w:t>
      </w:r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Günümüzde uygulanan eğitim politikaları</w:t>
      </w:r>
      <w:r w:rsidR="0041683B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nın sonuçları</w:t>
      </w:r>
      <w:r w:rsidR="00E16D0C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eğitiminin toplumun kalkınması yönündeki temel görevini yerine getirmekte</w:t>
      </w:r>
      <w:r w:rsidR="0041683B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hala yetersiz kaldığını doğrular niteliktedir.</w:t>
      </w:r>
    </w:p>
    <w:p w14:paraId="7DE9A90B" w14:textId="7E179277" w:rsidR="000017CE" w:rsidRPr="00D47106" w:rsidRDefault="0041683B" w:rsidP="0041683B">
      <w:pPr>
        <w:shd w:val="clear" w:color="auto" w:fill="FFFFFF"/>
        <w:spacing w:line="360" w:lineRule="auto"/>
        <w:jc w:val="both"/>
        <w:textAlignment w:val="baseline"/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         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Öğretmen yetiştirmede yaklaşık iki yüz yıllık bir deneyime sahip Türkiye’nin öncelikle </w:t>
      </w:r>
    </w:p>
    <w:p w14:paraId="0806F686" w14:textId="0A294572" w:rsidR="000017CE" w:rsidRPr="00D47106" w:rsidRDefault="00ED7FC4" w:rsidP="007A7C84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firstLine="709"/>
        <w:contextualSpacing/>
        <w:jc w:val="both"/>
        <w:textAlignment w:val="baseline"/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ğitmen </w:t>
      </w:r>
      <w:r w:rsidR="002130FB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ursları</w:t>
      </w:r>
      <w:r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da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dahil olmak üzere</w:t>
      </w:r>
      <w:r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Köy Enstitüleri ve </w:t>
      </w:r>
      <w:r w:rsidR="0053112A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Ö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ğretmen </w:t>
      </w:r>
      <w:r w:rsidR="0053112A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kulları gibi </w:t>
      </w:r>
      <w:r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g</w:t>
      </w:r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eçmiş</w:t>
      </w:r>
      <w:r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te başarısı kanıtlanmış</w:t>
      </w:r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öğretmen yetiştirme </w:t>
      </w:r>
      <w:r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sistemlerinden faydalanması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</w:p>
    <w:p w14:paraId="0E2C18F9" w14:textId="00EBB513" w:rsidR="000017CE" w:rsidRPr="00D47106" w:rsidRDefault="000017CE" w:rsidP="007A7C84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firstLine="709"/>
        <w:contextualSpacing/>
        <w:jc w:val="both"/>
        <w:textAlignment w:val="baseline"/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Eğitim </w:t>
      </w:r>
      <w:r w:rsidR="0041683B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</w:t>
      </w:r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akülteleri </w:t>
      </w:r>
      <w:r w:rsidR="0041683B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ile </w:t>
      </w:r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Millî Eğitim Bakanlığı arasındaki bağlantının </w:t>
      </w:r>
      <w:r w:rsidR="005C385F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işlevsel, bilim</w:t>
      </w:r>
      <w:r w:rsidR="0041683B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temelli</w:t>
      </w:r>
      <w:r w:rsidR="005C385F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ve </w:t>
      </w:r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organik hale getirmesi,</w:t>
      </w:r>
    </w:p>
    <w:p w14:paraId="4CC6B4F7" w14:textId="78272F5D" w:rsidR="000017CE" w:rsidRPr="00D47106" w:rsidRDefault="000017CE" w:rsidP="007A7C84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firstLine="709"/>
        <w:contextualSpacing/>
        <w:jc w:val="both"/>
        <w:textAlignment w:val="baseline"/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 xml:space="preserve">Öğretim programlarını; </w:t>
      </w:r>
      <w:r w:rsidR="005C385F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evrensel ölçütlere ve </w:t>
      </w:r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yerel</w:t>
      </w:r>
      <w:r w:rsidR="005C385F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 koşullarına uygun</w:t>
      </w:r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5C385F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bir biçimde </w:t>
      </w:r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yeniden yapılandırması, </w:t>
      </w:r>
      <w:r w:rsidR="006B779D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gerici </w:t>
      </w:r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ve cinsiyetçi unsurlardan arındırması,</w:t>
      </w:r>
    </w:p>
    <w:p w14:paraId="7E193D85" w14:textId="500BC8C7" w:rsidR="000017CE" w:rsidRPr="00D47106" w:rsidRDefault="000017CE" w:rsidP="007A7C84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firstLine="709"/>
        <w:contextualSpacing/>
        <w:jc w:val="both"/>
        <w:textAlignment w:val="baseline"/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Öğretmenlik Meslek Kanunu</w:t>
      </w:r>
      <w:r w:rsidR="00ED7FC4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’</w:t>
      </w:r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nu</w:t>
      </w:r>
      <w:r w:rsidR="005C385F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tepeden inmeci değil,</w:t>
      </w:r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toplumun tüm kesimlerini temsil eden demokratik kitle örgütlerinin ortak kararı ile yapılandırması,</w:t>
      </w:r>
    </w:p>
    <w:p w14:paraId="295A16B2" w14:textId="53C36B4E" w:rsidR="000017CE" w:rsidRPr="00D47106" w:rsidRDefault="000017CE" w:rsidP="007A7C84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firstLine="709"/>
        <w:contextualSpacing/>
        <w:jc w:val="both"/>
        <w:textAlignment w:val="baseline"/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Öğretmenlerin örgütlenmeleri</w:t>
      </w:r>
      <w:r w:rsidR="005C385F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nin</w:t>
      </w:r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önündeki engelleri kaldır</w:t>
      </w:r>
      <w:r w:rsidR="005C385F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arak </w:t>
      </w:r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örgütlülük haklarını evrensel ölçütlere dayandırması, </w:t>
      </w:r>
    </w:p>
    <w:p w14:paraId="00257C6A" w14:textId="1D7BF4F5" w:rsidR="000017CE" w:rsidRPr="00D47106" w:rsidRDefault="000017CE" w:rsidP="007A7C84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firstLine="709"/>
        <w:contextualSpacing/>
        <w:jc w:val="both"/>
        <w:textAlignment w:val="baseline"/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Öğretmen yetiştirme, atama, görevde yükselme ölçütlerinin hükümetlerin isteklerine göre değil, bilimsel verilere göre belirle</w:t>
      </w:r>
      <w:r w:rsidR="00ED7FC4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mesi</w:t>
      </w:r>
      <w:r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gerekir. </w:t>
      </w:r>
    </w:p>
    <w:p w14:paraId="3922A881" w14:textId="1D6AFB68" w:rsidR="000017CE" w:rsidRDefault="00F96E33" w:rsidP="00D47106">
      <w:pPr>
        <w:shd w:val="clear" w:color="auto" w:fill="FFFFFF"/>
        <w:spacing w:line="360" w:lineRule="auto"/>
        <w:ind w:firstLine="709"/>
        <w:jc w:val="both"/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47106">
        <w:rPr>
          <w:rFonts w:ascii="Times New Roman" w:eastAsia="Times New Roman" w:hAnsi="Times New Roman" w:cs="Times New Roman"/>
          <w:color w:val="000000"/>
          <w:sz w:val="24"/>
          <w:szCs w:val="24"/>
        </w:rPr>
        <w:t>Ülkemizin çağdaş, bilimsel, ilerici bir öğretmen yetiştirme sist</w:t>
      </w:r>
      <w:r w:rsidR="00592E60" w:rsidRPr="00D4710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47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mine </w:t>
      </w:r>
      <w:r w:rsidR="00592E60" w:rsidRPr="00D47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 </w:t>
      </w:r>
      <w:r w:rsidR="0053112A" w:rsidRPr="00D47106">
        <w:rPr>
          <w:rFonts w:ascii="Times New Roman" w:eastAsia="Times New Roman" w:hAnsi="Times New Roman" w:cs="Times New Roman"/>
          <w:color w:val="000000"/>
          <w:sz w:val="24"/>
          <w:szCs w:val="24"/>
        </w:rPr>
        <w:t>Mustafa Necati</w:t>
      </w:r>
      <w:r w:rsidR="005311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3112A" w:rsidRPr="00D47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106">
        <w:rPr>
          <w:rFonts w:ascii="Times New Roman" w:eastAsia="Times New Roman" w:hAnsi="Times New Roman" w:cs="Times New Roman"/>
          <w:color w:val="000000"/>
          <w:sz w:val="24"/>
          <w:szCs w:val="24"/>
        </w:rPr>
        <w:t>Hasan Âli Yücel,</w:t>
      </w:r>
      <w:r w:rsidR="00592E60" w:rsidRPr="00D47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İsmail Hakkı Tonguç gibi kendilerini eğitime</w:t>
      </w:r>
      <w:r w:rsidR="0088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</w:t>
      </w:r>
      <w:r w:rsidR="00592E60" w:rsidRPr="00D4710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47106">
        <w:rPr>
          <w:rFonts w:ascii="Times New Roman" w:eastAsia="Times New Roman" w:hAnsi="Times New Roman" w:cs="Times New Roman"/>
          <w:color w:val="000000"/>
          <w:sz w:val="24"/>
          <w:szCs w:val="24"/>
        </w:rPr>
        <w:t>oplum</w:t>
      </w:r>
      <w:r w:rsidR="00ED7FC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47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adayacak eğitim</w:t>
      </w:r>
      <w:r w:rsidR="00592E60" w:rsidRPr="00D47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yöneticilerine ihtiyacı olduğunu </w:t>
      </w:r>
      <w:r w:rsidR="00E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bir kez daha </w:t>
      </w:r>
      <w:r w:rsidR="00592E60" w:rsidRPr="00D47106">
        <w:rPr>
          <w:rFonts w:ascii="Times New Roman" w:eastAsia="Times New Roman" w:hAnsi="Times New Roman" w:cs="Times New Roman"/>
          <w:color w:val="000000"/>
          <w:sz w:val="24"/>
          <w:szCs w:val="24"/>
        </w:rPr>
        <w:t>vurgulayarak</w:t>
      </w:r>
      <w:r w:rsidR="007A7C84" w:rsidRPr="00D47106">
        <w:rPr>
          <w:rFonts w:ascii="Times New Roman" w:eastAsia="Times New Roman" w:hAnsi="Times New Roman" w:cs="Times New Roman"/>
          <w:color w:val="000000"/>
          <w:sz w:val="24"/>
          <w:szCs w:val="24"/>
        </w:rPr>
        <w:t>; ö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ğretmen</w:t>
      </w:r>
      <w:r w:rsidR="00844EA6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lik yapan 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ve öğretmenlik mesleğine katkıda bulunan herkesi</w:t>
      </w:r>
      <w:r w:rsidR="00844EA6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Mustafa Kemal Atatürk’ün sözleriyle selamlıyoruz</w:t>
      </w:r>
      <w:r w:rsidR="00ED7FC4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</w:t>
      </w:r>
      <w:r w:rsidR="000017CE" w:rsidRPr="00D4710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“Milletleri kurtaranlar yalnız ve ancak öğretmenlerdir. Öğretmenden, eğiticiden yoksun bir millet henüz millet adını almak kabiliyetini kazanmamıştır.”</w:t>
      </w:r>
    </w:p>
    <w:p w14:paraId="661C0364" w14:textId="77777777" w:rsidR="00721E4A" w:rsidRPr="00D47106" w:rsidRDefault="00721E4A" w:rsidP="00D47106">
      <w:pPr>
        <w:shd w:val="clear" w:color="auto" w:fill="FFFFFF"/>
        <w:spacing w:line="360" w:lineRule="auto"/>
        <w:ind w:firstLine="709"/>
        <w:jc w:val="both"/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bookmarkEnd w:id="0"/>
    <w:p w14:paraId="44421198" w14:textId="768E85A1" w:rsidR="00AE5CEE" w:rsidRPr="00D47106" w:rsidRDefault="00564A1C" w:rsidP="00E557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106">
        <w:rPr>
          <w:rFonts w:ascii="Times New Roman" w:hAnsi="Times New Roman" w:cs="Times New Roman"/>
          <w:b/>
          <w:sz w:val="24"/>
          <w:szCs w:val="24"/>
        </w:rPr>
        <w:t>Yeni Kuşak Köy Enstitülüler Derneği Genel Merkez ve Şubeleri</w:t>
      </w:r>
    </w:p>
    <w:p w14:paraId="50BA0B72" w14:textId="0C55EE42" w:rsidR="00AE5CEE" w:rsidRPr="00D47106" w:rsidRDefault="00AE5CEE" w:rsidP="002A44D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A17A2" w14:textId="5F495C25" w:rsidR="00AA37A1" w:rsidRPr="00D47106" w:rsidRDefault="00AA37A1" w:rsidP="002A44D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B6C67" w14:textId="145AAB53" w:rsidR="00AA37A1" w:rsidRPr="00D47106" w:rsidRDefault="00AA37A1" w:rsidP="002A44D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B4506" w14:textId="3D22C252" w:rsidR="00AA37A1" w:rsidRPr="00D47106" w:rsidRDefault="00362AEC" w:rsidP="00362A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7106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5B28F6EF" w14:textId="4D9616F9" w:rsidR="00AA37A1" w:rsidRPr="00D47106" w:rsidRDefault="00AA37A1" w:rsidP="002A44D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C3ABB" w14:textId="1465DD78" w:rsidR="00AA37A1" w:rsidRPr="00D47106" w:rsidRDefault="00AA37A1" w:rsidP="002A44D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E0DA7" w14:textId="218E76F8" w:rsidR="00AA37A1" w:rsidRPr="00D47106" w:rsidRDefault="00AA37A1" w:rsidP="002A44D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6BD84" w14:textId="73515E58" w:rsidR="00AA37A1" w:rsidRPr="00D47106" w:rsidRDefault="00AA37A1" w:rsidP="002A44D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D5DAB" w14:textId="171F1ACD" w:rsidR="00AA37A1" w:rsidRPr="00D47106" w:rsidRDefault="00AA37A1" w:rsidP="002A44D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3EE5C" w14:textId="77777777" w:rsidR="00AA37A1" w:rsidRPr="00D47106" w:rsidRDefault="00AA37A1" w:rsidP="002A44D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A37A1" w:rsidRPr="00D47106" w:rsidSect="00AE7A2F">
      <w:headerReference w:type="default" r:id="rId7"/>
      <w:footerReference w:type="default" r:id="rId8"/>
      <w:pgSz w:w="11900" w:h="16850"/>
      <w:pgMar w:top="1418" w:right="1418" w:bottom="1418" w:left="1418" w:header="1701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B50A" w14:textId="77777777" w:rsidR="004102A2" w:rsidRDefault="004102A2">
      <w:r>
        <w:separator/>
      </w:r>
    </w:p>
  </w:endnote>
  <w:endnote w:type="continuationSeparator" w:id="0">
    <w:p w14:paraId="65FEE93F" w14:textId="77777777" w:rsidR="004102A2" w:rsidRDefault="0041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67" w:type="dxa"/>
      <w:tblLayout w:type="fixed"/>
      <w:tblLook w:val="04A0" w:firstRow="1" w:lastRow="0" w:firstColumn="1" w:lastColumn="0" w:noHBand="0" w:noVBand="1"/>
    </w:tblPr>
    <w:tblGrid>
      <w:gridCol w:w="2830"/>
      <w:gridCol w:w="2977"/>
      <w:gridCol w:w="3260"/>
    </w:tblGrid>
    <w:tr w:rsidR="00667EB8" w14:paraId="4029F7D3" w14:textId="77777777" w:rsidTr="00AE59C4">
      <w:trPr>
        <w:trHeight w:val="170"/>
      </w:trPr>
      <w:tc>
        <w:tcPr>
          <w:tcW w:w="9067" w:type="dxa"/>
          <w:gridSpan w:val="3"/>
        </w:tcPr>
        <w:p w14:paraId="443F0184" w14:textId="77777777" w:rsidR="00667EB8" w:rsidRPr="00362AEC" w:rsidRDefault="00667EB8" w:rsidP="00667EB8">
          <w:pPr>
            <w:spacing w:line="276" w:lineRule="auto"/>
            <w:jc w:val="center"/>
            <w:rPr>
              <w:rFonts w:asciiTheme="majorHAnsi" w:hAnsiTheme="majorHAnsi"/>
              <w:b/>
            </w:rPr>
          </w:pPr>
          <w:r w:rsidRPr="00362AEC">
            <w:rPr>
              <w:rFonts w:asciiTheme="majorHAnsi" w:hAnsiTheme="majorHAnsi"/>
              <w:b/>
            </w:rPr>
            <w:t>YENİ KUŞAK KÖY ENSTİTÜLÜLER DERNEĞİ GENEL MERKEZİ (Kod No: 35.038.106)</w:t>
          </w:r>
        </w:p>
      </w:tc>
    </w:tr>
    <w:tr w:rsidR="00667EB8" w14:paraId="38CA016E" w14:textId="77777777" w:rsidTr="00AE59C4">
      <w:trPr>
        <w:trHeight w:val="170"/>
      </w:trPr>
      <w:tc>
        <w:tcPr>
          <w:tcW w:w="9067" w:type="dxa"/>
          <w:gridSpan w:val="3"/>
        </w:tcPr>
        <w:p w14:paraId="25152F72" w14:textId="77777777" w:rsidR="00667EB8" w:rsidRPr="00362AEC" w:rsidRDefault="00667EB8" w:rsidP="00667EB8">
          <w:pPr>
            <w:spacing w:line="276" w:lineRule="auto"/>
            <w:jc w:val="center"/>
            <w:rPr>
              <w:rFonts w:asciiTheme="majorHAnsi" w:hAnsiTheme="majorHAnsi"/>
              <w:b/>
            </w:rPr>
          </w:pPr>
          <w:r w:rsidRPr="00362AEC">
            <w:rPr>
              <w:rFonts w:asciiTheme="majorHAnsi" w:hAnsiTheme="majorHAnsi"/>
              <w:b/>
            </w:rPr>
            <w:t>İsmet Kaptan Mah. Hürriyet Bulvarı No. 3/1 K.7 D.702 KONAK-İZMİR</w:t>
          </w:r>
        </w:p>
      </w:tc>
    </w:tr>
    <w:tr w:rsidR="00AE59C4" w14:paraId="36D0E736" w14:textId="77777777" w:rsidTr="00AE59C4">
      <w:trPr>
        <w:trHeight w:val="170"/>
      </w:trPr>
      <w:tc>
        <w:tcPr>
          <w:tcW w:w="2830" w:type="dxa"/>
        </w:tcPr>
        <w:p w14:paraId="38A5AAB5" w14:textId="77777777" w:rsidR="00AE59C4" w:rsidRPr="00362AEC" w:rsidRDefault="00AE59C4" w:rsidP="00667EB8">
          <w:pPr>
            <w:spacing w:line="276" w:lineRule="auto"/>
            <w:jc w:val="center"/>
            <w:rPr>
              <w:rFonts w:asciiTheme="majorHAnsi" w:hAnsiTheme="majorHAnsi"/>
              <w:b/>
            </w:rPr>
          </w:pPr>
          <w:r w:rsidRPr="00362AEC">
            <w:rPr>
              <w:rFonts w:asciiTheme="majorHAnsi" w:hAnsiTheme="majorHAnsi"/>
              <w:b/>
            </w:rPr>
            <w:t>www.ykked.org.tr</w:t>
          </w:r>
        </w:p>
      </w:tc>
      <w:tc>
        <w:tcPr>
          <w:tcW w:w="2977" w:type="dxa"/>
        </w:tcPr>
        <w:p w14:paraId="4692C21D" w14:textId="77777777" w:rsidR="00AE59C4" w:rsidRPr="00362AEC" w:rsidRDefault="00AE59C4" w:rsidP="00667EB8">
          <w:pPr>
            <w:spacing w:line="276" w:lineRule="auto"/>
            <w:jc w:val="center"/>
            <w:rPr>
              <w:rFonts w:asciiTheme="majorHAnsi" w:hAnsiTheme="majorHAnsi"/>
              <w:b/>
            </w:rPr>
          </w:pPr>
          <w:r w:rsidRPr="00362AEC">
            <w:rPr>
              <w:rFonts w:asciiTheme="majorHAnsi" w:hAnsiTheme="majorHAnsi"/>
              <w:b/>
            </w:rPr>
            <w:t>ykkedernegi@yahoo.com</w:t>
          </w:r>
        </w:p>
      </w:tc>
      <w:tc>
        <w:tcPr>
          <w:tcW w:w="3260" w:type="dxa"/>
        </w:tcPr>
        <w:p w14:paraId="7BDF0BB4" w14:textId="3E1959EF" w:rsidR="00AE59C4" w:rsidRPr="00362AEC" w:rsidRDefault="00AE59C4" w:rsidP="00667EB8">
          <w:pPr>
            <w:spacing w:line="276" w:lineRule="auto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y</w:t>
          </w:r>
          <w:r w:rsidRPr="00362AEC">
            <w:rPr>
              <w:rFonts w:asciiTheme="majorHAnsi" w:hAnsiTheme="majorHAnsi"/>
              <w:b/>
            </w:rPr>
            <w:t>enikusak2001@gmail.com</w:t>
          </w:r>
        </w:p>
      </w:tc>
    </w:tr>
  </w:tbl>
  <w:p w14:paraId="0C382EF6" w14:textId="61EC6080" w:rsidR="001532CE" w:rsidRDefault="001532CE">
    <w:pPr>
      <w:pStyle w:val="BodyText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6B376" w14:textId="77777777" w:rsidR="004102A2" w:rsidRDefault="004102A2">
      <w:r>
        <w:separator/>
      </w:r>
    </w:p>
  </w:footnote>
  <w:footnote w:type="continuationSeparator" w:id="0">
    <w:p w14:paraId="3D11E182" w14:textId="77777777" w:rsidR="004102A2" w:rsidRDefault="00410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0157" w14:textId="77777777" w:rsidR="006D2233" w:rsidRDefault="006D2233">
    <w:pPr>
      <w:pStyle w:val="BodyText"/>
      <w:spacing w:line="14" w:lineRule="auto"/>
      <w:ind w:left="0"/>
      <w:jc w:val="left"/>
      <w:rPr>
        <w:sz w:val="20"/>
      </w:rPr>
    </w:pPr>
  </w:p>
  <w:p w14:paraId="156E53A2" w14:textId="77777777" w:rsidR="006D2233" w:rsidRDefault="006D2233">
    <w:pPr>
      <w:pStyle w:val="BodyText"/>
      <w:spacing w:line="14" w:lineRule="auto"/>
      <w:ind w:left="0"/>
      <w:jc w:val="left"/>
      <w:rPr>
        <w:sz w:val="20"/>
      </w:rPr>
    </w:pPr>
  </w:p>
  <w:p w14:paraId="2AE60A08" w14:textId="77777777" w:rsidR="006D2233" w:rsidRDefault="006D2233">
    <w:pPr>
      <w:pStyle w:val="BodyText"/>
      <w:spacing w:line="14" w:lineRule="auto"/>
      <w:ind w:left="0"/>
      <w:jc w:val="left"/>
      <w:rPr>
        <w:sz w:val="20"/>
      </w:rPr>
    </w:pPr>
  </w:p>
  <w:p w14:paraId="7BC44CD2" w14:textId="77777777" w:rsidR="006D2233" w:rsidRDefault="006D2233">
    <w:pPr>
      <w:pStyle w:val="BodyText"/>
      <w:spacing w:line="14" w:lineRule="auto"/>
      <w:ind w:left="0"/>
      <w:jc w:val="left"/>
      <w:rPr>
        <w:sz w:val="20"/>
      </w:rPr>
    </w:pPr>
  </w:p>
  <w:p w14:paraId="5D9E6232" w14:textId="77777777" w:rsidR="006D2233" w:rsidRDefault="006D2233">
    <w:pPr>
      <w:pStyle w:val="BodyText"/>
      <w:spacing w:line="14" w:lineRule="auto"/>
      <w:ind w:left="0"/>
      <w:jc w:val="left"/>
      <w:rPr>
        <w:sz w:val="20"/>
      </w:rPr>
    </w:pPr>
  </w:p>
  <w:p w14:paraId="07C5190B" w14:textId="77777777" w:rsidR="006D2233" w:rsidRDefault="006D2233">
    <w:pPr>
      <w:pStyle w:val="BodyText"/>
      <w:spacing w:line="14" w:lineRule="auto"/>
      <w:ind w:left="0"/>
      <w:jc w:val="left"/>
      <w:rPr>
        <w:sz w:val="20"/>
      </w:rPr>
    </w:pPr>
  </w:p>
  <w:p w14:paraId="54620DE5" w14:textId="77777777" w:rsidR="006D2233" w:rsidRDefault="006D2233">
    <w:pPr>
      <w:pStyle w:val="BodyText"/>
      <w:spacing w:line="14" w:lineRule="auto"/>
      <w:ind w:left="0"/>
      <w:jc w:val="left"/>
      <w:rPr>
        <w:sz w:val="20"/>
      </w:rPr>
    </w:pPr>
  </w:p>
  <w:p w14:paraId="56389545" w14:textId="77777777" w:rsidR="006D2233" w:rsidRDefault="006D2233">
    <w:pPr>
      <w:pStyle w:val="BodyText"/>
      <w:spacing w:line="14" w:lineRule="auto"/>
      <w:ind w:left="0"/>
      <w:jc w:val="left"/>
      <w:rPr>
        <w:sz w:val="20"/>
      </w:rPr>
    </w:pPr>
  </w:p>
  <w:p w14:paraId="7F251FAA" w14:textId="50BBF87C" w:rsidR="001532CE" w:rsidRDefault="00564A1C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C0CF26D" wp14:editId="776C0179">
          <wp:simplePos x="0" y="0"/>
          <wp:positionH relativeFrom="page">
            <wp:posOffset>3048000</wp:posOffset>
          </wp:positionH>
          <wp:positionV relativeFrom="page">
            <wp:posOffset>165100</wp:posOffset>
          </wp:positionV>
          <wp:extent cx="1466850" cy="946150"/>
          <wp:effectExtent l="0" t="0" r="0" b="6350"/>
          <wp:wrapNone/>
          <wp:docPr id="1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9264" cy="947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729"/>
    <w:multiLevelType w:val="hybridMultilevel"/>
    <w:tmpl w:val="C16E2850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CE"/>
    <w:rsid w:val="000017CE"/>
    <w:rsid w:val="000035A2"/>
    <w:rsid w:val="00063492"/>
    <w:rsid w:val="000B3C60"/>
    <w:rsid w:val="001532CE"/>
    <w:rsid w:val="00197B1F"/>
    <w:rsid w:val="001B0A9F"/>
    <w:rsid w:val="002130FB"/>
    <w:rsid w:val="002A44D2"/>
    <w:rsid w:val="002A5C82"/>
    <w:rsid w:val="002B07CB"/>
    <w:rsid w:val="003107A1"/>
    <w:rsid w:val="00336D4A"/>
    <w:rsid w:val="00362AEC"/>
    <w:rsid w:val="0040253C"/>
    <w:rsid w:val="004102A2"/>
    <w:rsid w:val="0041683B"/>
    <w:rsid w:val="00487A48"/>
    <w:rsid w:val="004B683A"/>
    <w:rsid w:val="0053112A"/>
    <w:rsid w:val="00564A1C"/>
    <w:rsid w:val="00592E60"/>
    <w:rsid w:val="00596E65"/>
    <w:rsid w:val="005C385F"/>
    <w:rsid w:val="00613D11"/>
    <w:rsid w:val="00665221"/>
    <w:rsid w:val="00667EB8"/>
    <w:rsid w:val="006B779D"/>
    <w:rsid w:val="006D2233"/>
    <w:rsid w:val="00711437"/>
    <w:rsid w:val="00721E4A"/>
    <w:rsid w:val="007A7C84"/>
    <w:rsid w:val="007B4B42"/>
    <w:rsid w:val="007E0703"/>
    <w:rsid w:val="008264E7"/>
    <w:rsid w:val="00844EA6"/>
    <w:rsid w:val="0088329D"/>
    <w:rsid w:val="008A4BDC"/>
    <w:rsid w:val="009B78EB"/>
    <w:rsid w:val="00A05789"/>
    <w:rsid w:val="00A30AE8"/>
    <w:rsid w:val="00A36AF5"/>
    <w:rsid w:val="00AA37A1"/>
    <w:rsid w:val="00AE19FE"/>
    <w:rsid w:val="00AE59C4"/>
    <w:rsid w:val="00AE5CEE"/>
    <w:rsid w:val="00AE7A2F"/>
    <w:rsid w:val="00B20A81"/>
    <w:rsid w:val="00C453A0"/>
    <w:rsid w:val="00CB0FAE"/>
    <w:rsid w:val="00D06D8F"/>
    <w:rsid w:val="00D371F7"/>
    <w:rsid w:val="00D47106"/>
    <w:rsid w:val="00D61D0A"/>
    <w:rsid w:val="00E16D0C"/>
    <w:rsid w:val="00E366A3"/>
    <w:rsid w:val="00E557E5"/>
    <w:rsid w:val="00ED7FC4"/>
    <w:rsid w:val="00F9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3C907"/>
  <w15:docId w15:val="{6CE314C8-295B-4303-9B3B-9317EB6C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tr-TR"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0A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AE8"/>
    <w:rPr>
      <w:rFonts w:ascii="Cambria" w:eastAsia="Cambria" w:hAnsi="Cambria" w:cs="Cambria"/>
      <w:lang w:val="tr-TR" w:eastAsia="tr-TR" w:bidi="tr-TR"/>
    </w:rPr>
  </w:style>
  <w:style w:type="paragraph" w:styleId="Footer">
    <w:name w:val="footer"/>
    <w:basedOn w:val="Normal"/>
    <w:link w:val="FooterChar"/>
    <w:uiPriority w:val="99"/>
    <w:unhideWhenUsed/>
    <w:rsid w:val="00A30A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AE8"/>
    <w:rPr>
      <w:rFonts w:ascii="Cambria" w:eastAsia="Cambria" w:hAnsi="Cambria" w:cs="Cambria"/>
      <w:lang w:val="tr-TR" w:eastAsia="tr-TR" w:bidi="tr-TR"/>
    </w:rPr>
  </w:style>
  <w:style w:type="table" w:styleId="TableGrid">
    <w:name w:val="Table Grid"/>
    <w:basedOn w:val="TableNormal"/>
    <w:uiPriority w:val="39"/>
    <w:rsid w:val="00AA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0017CE"/>
  </w:style>
  <w:style w:type="character" w:styleId="CommentReference">
    <w:name w:val="annotation reference"/>
    <w:basedOn w:val="DefaultParagraphFont"/>
    <w:uiPriority w:val="99"/>
    <w:semiHidden/>
    <w:unhideWhenUsed/>
    <w:rsid w:val="00613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D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D11"/>
    <w:rPr>
      <w:rFonts w:ascii="Cambria" w:eastAsia="Cambria" w:hAnsi="Cambria" w:cs="Cambria"/>
      <w:sz w:val="20"/>
      <w:szCs w:val="20"/>
      <w:lang w:val="tr-TR" w:eastAsia="tr-TR" w:bidi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D11"/>
    <w:rPr>
      <w:rFonts w:ascii="Cambria" w:eastAsia="Cambria" w:hAnsi="Cambria" w:cs="Cambria"/>
      <w:b/>
      <w:bCs/>
      <w:sz w:val="20"/>
      <w:szCs w:val="20"/>
      <w:lang w:val="tr-TR" w:eastAsia="tr-TR" w:bidi="tr-TR"/>
    </w:rPr>
  </w:style>
  <w:style w:type="paragraph" w:styleId="Revision">
    <w:name w:val="Revision"/>
    <w:hidden/>
    <w:uiPriority w:val="99"/>
    <w:semiHidden/>
    <w:rsid w:val="00613D11"/>
    <w:pPr>
      <w:widowControl/>
      <w:autoSpaceDE/>
      <w:autoSpaceDN/>
    </w:pPr>
    <w:rPr>
      <w:rFonts w:ascii="Cambria" w:eastAsia="Cambria" w:hAnsi="Cambria" w:cs="Cambria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PC</cp:lastModifiedBy>
  <cp:revision>2</cp:revision>
  <cp:lastPrinted>2022-03-14T11:29:00Z</cp:lastPrinted>
  <dcterms:created xsi:type="dcterms:W3CDTF">2022-03-15T07:30:00Z</dcterms:created>
  <dcterms:modified xsi:type="dcterms:W3CDTF">2022-03-15T07:30:00Z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2021-10-30T00:00:00Z</vt:filetime>
  </property>
</Properties>
</file>